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00D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6AE7630E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49452FB9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2A3E508F" w14:textId="77777777" w:rsidR="0089105E" w:rsidRDefault="0089105E" w:rsidP="0089105E">
      <w:pPr>
        <w:tabs>
          <w:tab w:val="left" w:pos="1418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14:paraId="514856E2" w14:textId="7E44A36C" w:rsidR="0089105E" w:rsidRPr="003C4572" w:rsidRDefault="0089105E" w:rsidP="0089105E">
      <w:pPr>
        <w:tabs>
          <w:tab w:val="left" w:pos="1418"/>
        </w:tabs>
        <w:jc w:val="center"/>
        <w:rPr>
          <w:rFonts w:ascii="TH SarabunPSK" w:hAnsi="TH SarabunPSK" w:cs="TH SarabunPSK"/>
        </w:rPr>
      </w:pPr>
      <w:r w:rsidRPr="003C4572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รายงานผลการ</w:t>
      </w:r>
      <w:r w:rsidRPr="003C4572">
        <w:rPr>
          <w:rFonts w:ascii="TH SarabunPSK" w:hAnsi="TH SarabunPSK" w:cs="TH SarabunPSK"/>
          <w:b/>
          <w:bCs/>
          <w:sz w:val="72"/>
          <w:szCs w:val="72"/>
          <w:cs/>
        </w:rPr>
        <w:t xml:space="preserve">การจัดการทรัพย์สินของราชการ ของบริจาค และการจัดเก็บของกลาง </w:t>
      </w:r>
    </w:p>
    <w:p w14:paraId="5F3A06CC" w14:textId="77777777" w:rsidR="0089105E" w:rsidRPr="003C4572" w:rsidRDefault="0089105E" w:rsidP="0089105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3C457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๒๕๖๗</w:t>
      </w:r>
    </w:p>
    <w:p w14:paraId="5023B320" w14:textId="77777777" w:rsidR="0089105E" w:rsidRPr="003C4572" w:rsidRDefault="0089105E" w:rsidP="0089105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EE31B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ของสถานีตำรวจ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ภูธรตาลสุม</w:t>
      </w:r>
      <w:r w:rsidRPr="00EE31B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 จังหวัด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อุบลราชธานี</w:t>
      </w:r>
    </w:p>
    <w:p w14:paraId="049BA580" w14:textId="77777777" w:rsidR="0089105E" w:rsidRPr="003C4572" w:rsidRDefault="0089105E" w:rsidP="0089105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14:paraId="6228CEEE" w14:textId="77777777" w:rsidR="0089105E" w:rsidRPr="003C4572" w:rsidRDefault="0089105E" w:rsidP="0089105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297597A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C4572">
        <w:rPr>
          <w:rFonts w:ascii="TH SarabunPSK" w:eastAsia="Times New Roman" w:hAnsi="TH SarabunPSK" w:cs="TH SarabunPSK"/>
          <w:sz w:val="32"/>
          <w:szCs w:val="32"/>
        </w:rPr>
        <w:br/>
      </w:r>
      <w:r w:rsidRPr="003C4572">
        <w:rPr>
          <w:rFonts w:ascii="TH SarabunPSK" w:eastAsia="Times New Roman" w:hAnsi="TH SarabunPSK" w:cs="TH SarabunPSK"/>
          <w:sz w:val="28"/>
        </w:rPr>
        <w:br/>
      </w:r>
      <w:r w:rsidRPr="003C4572">
        <w:rPr>
          <w:rFonts w:ascii="TH SarabunPSK" w:eastAsia="Times New Roman" w:hAnsi="TH SarabunPSK" w:cs="TH SarabunPSK"/>
          <w:sz w:val="28"/>
        </w:rPr>
        <w:br/>
      </w:r>
    </w:p>
    <w:p w14:paraId="13506F12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3C4572">
        <w:rPr>
          <w:rFonts w:ascii="TH SarabunPSK" w:eastAsia="Times New Roman" w:hAnsi="TH SarabunPSK" w:cs="TH SarabunPSK"/>
          <w:sz w:val="28"/>
        </w:rPr>
        <w:br/>
      </w:r>
    </w:p>
    <w:p w14:paraId="0FC1BF89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16DDB4E0" w14:textId="77777777" w:rsidR="0089105E" w:rsidRPr="003C4572" w:rsidRDefault="0089105E" w:rsidP="0089105E">
      <w:pPr>
        <w:spacing w:after="280" w:line="240" w:lineRule="auto"/>
        <w:jc w:val="thaiDistribute"/>
        <w:rPr>
          <w:rFonts w:ascii="TH SarabunPSK" w:eastAsia="Times New Roman" w:hAnsi="TH SarabunPSK" w:cs="TH SarabunPSK"/>
          <w:sz w:val="28"/>
        </w:rPr>
        <w:sectPr w:rsidR="0089105E" w:rsidRPr="003C4572" w:rsidSect="00535826">
          <w:pgSz w:w="11906" w:h="16838"/>
          <w:pgMar w:top="567" w:right="1274" w:bottom="1418" w:left="1021" w:header="709" w:footer="709" w:gutter="0"/>
          <w:cols w:space="708"/>
          <w:docGrid w:linePitch="360"/>
        </w:sectPr>
      </w:pPr>
    </w:p>
    <w:p w14:paraId="5270C180" w14:textId="77777777" w:rsidR="0089105E" w:rsidRPr="003C4572" w:rsidRDefault="0089105E" w:rsidP="00891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รายงานผลการการจัดการทรัพย์สินของราชการ ของบริจาค และการจัดเก็บของกลาง </w:t>
      </w:r>
    </w:p>
    <w:p w14:paraId="4ABC3A52" w14:textId="77777777" w:rsidR="0089105E" w:rsidRPr="003C4572" w:rsidRDefault="0089105E" w:rsidP="00891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สถานี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ตำรวจภูธรตาลสุม </w:t>
      </w: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ประจำเดือน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ตุลาคม  ๒๕๖๖ </w:t>
      </w:r>
      <w:r w:rsidRPr="003C457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ประจำปีงบประมาณ พ.ศ.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๒๕๖๗</w:t>
      </w:r>
    </w:p>
    <w:p w14:paraId="32162811" w14:textId="77777777" w:rsidR="0089105E" w:rsidRPr="003C4572" w:rsidRDefault="0089105E" w:rsidP="0089105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</w:p>
    <w:tbl>
      <w:tblPr>
        <w:tblW w:w="15877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088"/>
        <w:gridCol w:w="5953"/>
      </w:tblGrid>
      <w:tr w:rsidR="0089105E" w:rsidRPr="003C4572" w14:paraId="60F19859" w14:textId="77777777" w:rsidTr="00723880">
        <w:trPr>
          <w:trHeight w:val="618"/>
          <w:tblHeader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EA92" w14:textId="77777777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A713" w14:textId="77777777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05B0C" w14:textId="77777777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รูปถ่ายกิจกรรม</w:t>
            </w:r>
          </w:p>
        </w:tc>
      </w:tr>
      <w:tr w:rsidR="0089105E" w:rsidRPr="003C4572" w14:paraId="158CDD46" w14:textId="77777777" w:rsidTr="00723880">
        <w:trPr>
          <w:trHeight w:val="450"/>
          <w:tblHeader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88FE" w14:textId="77777777" w:rsidR="0089105E" w:rsidRPr="003C4572" w:rsidRDefault="0089105E" w:rsidP="00723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A3903" w14:textId="77777777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FF88" w14:textId="77777777" w:rsidR="0089105E" w:rsidRPr="003C4572" w:rsidRDefault="0089105E" w:rsidP="00723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9105E" w:rsidRPr="003C4572" w14:paraId="6C53DF57" w14:textId="77777777" w:rsidTr="0072388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8A3D" w14:textId="77777777" w:rsidR="0089105E" w:rsidRPr="00E46B41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การจัดการทรัพย์สิน</w:t>
            </w:r>
          </w:p>
          <w:p w14:paraId="33F12EC3" w14:textId="7C4BD7F2" w:rsidR="0089105E" w:rsidRPr="003C4572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ของ</w:t>
            </w:r>
            <w:r w:rsidR="0002230E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ทาง</w:t>
            </w: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ราชการ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B832" w14:textId="77777777" w:rsidR="0089105E" w:rsidRPr="00AF204B" w:rsidRDefault="0089105E" w:rsidP="00723880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วันที่ ๑๗ ตุลาคม ๒๕๖๖ พ.ต.อ.เฉลิมพล  โพทิพยวง</w:t>
            </w:r>
            <w:proofErr w:type="spellStart"/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ศ์</w:t>
            </w:r>
            <w:proofErr w:type="spellEnd"/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ผกก.สภ.ตาลสุม  พ.ต.ท.ชยพล  เขื่อนทอง  สว.อก.สภ.ตาลสุม  และ ร.ต.อ.นพดล  แก้วคูณ  เจ้าหน้าที่พัสดุ  สภ.ตาลสุม  ตรวจสอบทรัพย์สินของทางราชการ  ที่อยู่ในความรับผิดชอบของ สภ.ตาลสุม</w:t>
            </w:r>
          </w:p>
          <w:p w14:paraId="5EF62955" w14:textId="77777777" w:rsidR="0089105E" w:rsidRDefault="0089105E" w:rsidP="0072388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72"/>
                <w:szCs w:val="72"/>
              </w:rPr>
            </w:pPr>
          </w:p>
          <w:p w14:paraId="249C938C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25D52A64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7DC81192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7F5706AC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48A7DF68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6B327A69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0A8F01FD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2B4BF37E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1BC9058A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09E62DAB" w14:textId="77777777" w:rsidR="0089105E" w:rsidRPr="003C4572" w:rsidRDefault="0089105E" w:rsidP="007238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A4E1" w14:textId="77777777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6F2C2892" w14:textId="7101E9F0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624DEAA" wp14:editId="07B3E254">
                  <wp:extent cx="3638550" cy="2047875"/>
                  <wp:effectExtent l="0" t="0" r="0" b="9525"/>
                  <wp:docPr id="2143863560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D6B45" w14:textId="77777777" w:rsidR="0089105E" w:rsidRPr="00AF204B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14:paraId="5FA8DDDA" w14:textId="790BBD18" w:rsidR="0089105E" w:rsidRPr="003C4572" w:rsidRDefault="0089105E" w:rsidP="007238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 wp14:anchorId="7F7F2713" wp14:editId="7FEED024">
                  <wp:extent cx="3638550" cy="2047875"/>
                  <wp:effectExtent l="0" t="0" r="0" b="9525"/>
                  <wp:docPr id="132825960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05E" w:rsidRPr="003C4572" w14:paraId="13DB7A90" w14:textId="77777777" w:rsidTr="00723880">
        <w:trPr>
          <w:trHeight w:val="7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0311" w14:textId="1AD8883A" w:rsidR="0089105E" w:rsidRPr="00E46B41" w:rsidRDefault="0089105E" w:rsidP="00723880">
            <w:pPr>
              <w:spacing w:after="0" w:line="0" w:lineRule="atLeast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</w:pPr>
            <w:r w:rsidRPr="00E46B41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lastRenderedPageBreak/>
              <w:t>การจัด</w:t>
            </w:r>
            <w:r w:rsidR="0002230E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เก็บของกลาง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83C3" w14:textId="0EE1B964" w:rsidR="0089105E" w:rsidRPr="00E46B41" w:rsidRDefault="0089105E" w:rsidP="00723880">
            <w:pPr>
              <w:spacing w:after="0" w:line="240" w:lineRule="auto"/>
              <w:jc w:val="thaiDistribute"/>
              <w:rPr>
                <w:rFonts w:ascii="TH SarabunPSK" w:eastAsia="MS Mincho" w:hAnsi="TH SarabunPSK" w:cs="TH SarabunPSK"/>
                <w:sz w:val="36"/>
                <w:szCs w:val="36"/>
              </w:rPr>
            </w:pP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วันที่ ๒๕ ตุลาคม ๒๕๖</w:t>
            </w:r>
            <w:r w:rsidR="003B6B03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๖</w:t>
            </w:r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พ.ต.ท.อดิสรณ์  อินทะนาม รอง ผกก.(สอบสวน)สภ.ตาลสุม  มอบหมายให้ พ.ต.ท.ไพฑูรย์  วังษา</w:t>
            </w:r>
            <w:proofErr w:type="spellStart"/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ลุน</w:t>
            </w:r>
            <w:proofErr w:type="spellEnd"/>
            <w:r w:rsidRPr="00E46B41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สว.(สอบสวน)สภ.ตาลสุม  และ ด.ต.มงคล  คำแพง  ผบ.หมู่(ป.)สภ.ตาลสุม  เจ้าหน้าที่ดูแลของกลางในคดีอาญา จราจร  ตรวจสอบของกลาง  ในคดีอาญา จราจร  ประจำเดือน ตุลาคม ๒๕๖๖  พร้อมทั้งให้รายงานผลการปฏิบัติให้ทราบ</w:t>
            </w:r>
          </w:p>
          <w:p w14:paraId="2411887D" w14:textId="77777777" w:rsidR="0089105E" w:rsidRPr="00E46B41" w:rsidRDefault="0089105E" w:rsidP="0072388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color w:val="FF0000"/>
                <w:sz w:val="36"/>
                <w:szCs w:val="36"/>
              </w:rPr>
            </w:pPr>
          </w:p>
          <w:p w14:paraId="4FADE32C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  <w:p w14:paraId="5CF0FEED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  <w:p w14:paraId="2470B22D" w14:textId="77777777" w:rsidR="0089105E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</w:t>
            </w:r>
          </w:p>
          <w:p w14:paraId="1270274A" w14:textId="0D9DB461" w:rsidR="0089105E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                พ.ต.อ.</w:t>
            </w:r>
            <w:r>
              <w:rPr>
                <w:rFonts w:ascii="TH SarabunPSK" w:eastAsia="MS Mincho" w:hAnsi="TH SarabunPSK" w:cs="TH SarabunPSK"/>
                <w:sz w:val="36"/>
                <w:szCs w:val="36"/>
              </w:rPr>
              <w:t xml:space="preserve">       </w:t>
            </w:r>
            <w:r>
              <w:rPr>
                <w:rFonts w:ascii="TH SarabunPSK" w:eastAsia="MS Mincho" w:hAnsi="TH SarabunPSK" w:cs="TH SarabunPSK"/>
                <w:noProof/>
                <w:sz w:val="36"/>
                <w:szCs w:val="36"/>
              </w:rPr>
              <w:drawing>
                <wp:inline distT="0" distB="0" distL="0" distR="0" wp14:anchorId="69E7A153" wp14:editId="2A5B5A23">
                  <wp:extent cx="756285" cy="384175"/>
                  <wp:effectExtent l="0" t="0" r="0" b="0"/>
                  <wp:docPr id="1234438428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00B89" w14:textId="1D8505B4" w:rsidR="0089105E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                        ( เฉลิมพล  โพทิพยวง</w:t>
            </w:r>
            <w:proofErr w:type="spellStart"/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ศ์</w:t>
            </w:r>
            <w:proofErr w:type="spellEnd"/>
            <w:r w:rsidR="0062780F"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>)</w:t>
            </w:r>
          </w:p>
          <w:p w14:paraId="5DE775D0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MS Mincho" w:hAnsi="TH SarabunPSK" w:cs="TH SarabunPSK"/>
                <w:sz w:val="36"/>
                <w:szCs w:val="36"/>
              </w:rPr>
            </w:pPr>
            <w:r>
              <w:rPr>
                <w:rFonts w:ascii="TH SarabunPSK" w:eastAsia="MS Mincho" w:hAnsi="TH SarabunPSK" w:cs="TH SarabunPSK" w:hint="cs"/>
                <w:sz w:val="36"/>
                <w:szCs w:val="36"/>
                <w:cs/>
              </w:rPr>
              <w:t xml:space="preserve">                                 ผกก.สภ.ตาลสุม</w:t>
            </w:r>
          </w:p>
          <w:p w14:paraId="139F8DE6" w14:textId="77777777" w:rsidR="0089105E" w:rsidRPr="00E46B41" w:rsidRDefault="0089105E" w:rsidP="00723880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65895" w14:textId="77777777" w:rsidR="00115DE0" w:rsidRDefault="00115DE0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  <w:p w14:paraId="6B136228" w14:textId="2722C7C3" w:rsidR="0089105E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5DEE4E73" wp14:editId="04C105D3">
                  <wp:extent cx="3638550" cy="2047875"/>
                  <wp:effectExtent l="0" t="0" r="0" b="9525"/>
                  <wp:docPr id="1301347596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97BCF" w14:textId="77777777" w:rsidR="0089105E" w:rsidRPr="00E46B41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3DFFA7F7" w14:textId="7A6DBCA9" w:rsidR="0089105E" w:rsidRPr="003C4572" w:rsidRDefault="0089105E" w:rsidP="007238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1A448252" wp14:editId="76C1D2CD">
                  <wp:extent cx="3638550" cy="2047875"/>
                  <wp:effectExtent l="0" t="0" r="0" b="9525"/>
                  <wp:docPr id="944749465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6C8F5" w14:textId="77777777" w:rsidR="00A53108" w:rsidRDefault="00A53108"/>
    <w:sectPr w:rsidR="00A53108" w:rsidSect="00535826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5E"/>
    <w:rsid w:val="0002230E"/>
    <w:rsid w:val="00115DE0"/>
    <w:rsid w:val="003B6B03"/>
    <w:rsid w:val="00535826"/>
    <w:rsid w:val="0062780F"/>
    <w:rsid w:val="00634727"/>
    <w:rsid w:val="0078105A"/>
    <w:rsid w:val="00830991"/>
    <w:rsid w:val="0089105E"/>
    <w:rsid w:val="00A53108"/>
    <w:rsid w:val="00C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69F7"/>
  <w15:chartTrackingRefBased/>
  <w15:docId w15:val="{0CDBA87B-7247-4181-8123-05A183CC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5E"/>
    <w:pPr>
      <w:spacing w:after="200" w:line="276" w:lineRule="auto"/>
    </w:pPr>
    <w:rPr>
      <w:rFonts w:ascii="Calibri" w:eastAsia="Calibri" w:hAnsi="Calibri" w:cs="Cordia New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2024-03-16T09:12:00Z</dcterms:created>
  <dcterms:modified xsi:type="dcterms:W3CDTF">2024-03-16T09:44:00Z</dcterms:modified>
</cp:coreProperties>
</file>