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57F8" w14:textId="68F3085A" w:rsidR="00A9722E" w:rsidRDefault="00A9722E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0582A" wp14:editId="5279ADD0">
                <wp:simplePos x="0" y="0"/>
                <wp:positionH relativeFrom="margin">
                  <wp:posOffset>-942975</wp:posOffset>
                </wp:positionH>
                <wp:positionV relativeFrom="paragraph">
                  <wp:posOffset>-947420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308F1" w14:textId="5001E407" w:rsidR="00A9722E" w:rsidRDefault="00A9722E" w:rsidP="00A9722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ผลการจัดซื้อจัดจ้าง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วัสดุสำนักงาน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9F5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  <w:p w14:paraId="040ADC8C" w14:textId="77777777" w:rsidR="00A9722E" w:rsidRDefault="00A9722E" w:rsidP="00A9722E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2FBB95EA" w14:textId="77777777" w:rsidR="00A9722E" w:rsidRDefault="00A9722E" w:rsidP="00A9722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  <w:p w14:paraId="4A730E8B" w14:textId="77777777" w:rsidR="00A9722E" w:rsidRDefault="00A9722E" w:rsidP="00A9722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B01D0D9" w14:textId="77777777" w:rsidR="00A9722E" w:rsidRDefault="00A9722E" w:rsidP="00A9722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FB5F351" w14:textId="77777777" w:rsidR="00A9722E" w:rsidRDefault="00A9722E" w:rsidP="00A9722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582A" id="สี่เหลี่ยมผืนผ้า 15" o:spid="_x0000_s1026" style="position:absolute;left:0;text-align:left;margin-left:-74.25pt;margin-top:-74.6pt;width:598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" fillcolor="#720a00" stroked="f" strokeweight="2pt">
                <v:textbox>
                  <w:txbxContent>
                    <w:p w14:paraId="5DD308F1" w14:textId="5001E407" w:rsidR="00A9722E" w:rsidRDefault="00A9722E" w:rsidP="00A9722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ผลการจัดซื้อจัดจ้าง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วัสดุสำนักงาน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9F51F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</w:p>
                    <w:p w14:paraId="040ADC8C" w14:textId="77777777" w:rsidR="00A9722E" w:rsidRDefault="00A9722E" w:rsidP="00A9722E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2FBB95EA" w14:textId="77777777" w:rsidR="00A9722E" w:rsidRDefault="00A9722E" w:rsidP="00A9722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  <w:p w14:paraId="4A730E8B" w14:textId="77777777" w:rsidR="00A9722E" w:rsidRDefault="00A9722E" w:rsidP="00A9722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B01D0D9" w14:textId="77777777" w:rsidR="00A9722E" w:rsidRDefault="00A9722E" w:rsidP="00A9722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FB5F351" w14:textId="77777777" w:rsidR="00A9722E" w:rsidRDefault="00A9722E" w:rsidP="00A9722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36DAF9" w14:textId="42484104" w:rsidR="00A9722E" w:rsidRDefault="00A9722E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18DA6C7D" w14:textId="77777777" w:rsidR="00A9722E" w:rsidRDefault="00A9722E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79EEEF36" w14:textId="77777777" w:rsidR="00A9722E" w:rsidRDefault="00A9722E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04DC882E" w14:textId="543B3A2F" w:rsidR="00A9722E" w:rsidRDefault="00A9722E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7F33F004" w14:textId="77777777" w:rsidR="00A06525" w:rsidRDefault="00A06525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715FB97B" w14:textId="77777777" w:rsidR="00A9722E" w:rsidRDefault="00A9722E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1B60F33A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1938958" r:id="rId5">
            <o:FieldCodes>\* MERGEFORMAT</o:FieldCodes>
          </o:OLEObject>
        </w:object>
      </w:r>
    </w:p>
    <w:p w14:paraId="5D26C6FC" w14:textId="06195D1F" w:rsidR="0085735D" w:rsidRPr="00CE0448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CE0448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CE04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448">
        <w:rPr>
          <w:rFonts w:ascii="TH SarabunPSK" w:hAnsi="TH SarabunPSK" w:cs="TH SarabunPSK"/>
          <w:sz w:val="32"/>
          <w:szCs w:val="32"/>
          <w:cs/>
        </w:rPr>
        <w:t>สถานีต</w:t>
      </w:r>
      <w:r w:rsidRPr="00CE0448">
        <w:rPr>
          <w:rFonts w:ascii="TH SarabunPSK" w:hAnsi="TH SarabunPSK" w:cs="TH SarabunPSK" w:hint="cs"/>
          <w:sz w:val="32"/>
          <w:szCs w:val="32"/>
          <w:cs/>
        </w:rPr>
        <w:t>ำ</w:t>
      </w:r>
      <w:r w:rsidRPr="00CE0448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 w:rsidRPr="00CE0448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7C7B0870" w:rsidR="0085735D" w:rsidRPr="00CE0448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CE0448"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 w:rsidRPr="00CE04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175">
        <w:rPr>
          <w:rFonts w:ascii="TH SarabunPSK" w:hAnsi="TH SarabunPSK" w:cs="TH SarabunPSK" w:hint="cs"/>
          <w:sz w:val="32"/>
          <w:szCs w:val="32"/>
          <w:cs/>
        </w:rPr>
        <w:t>ซื้อวัสดุสำนักงาน</w:t>
      </w:r>
      <w:r w:rsidRPr="00CE0448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</w:t>
      </w:r>
    </w:p>
    <w:p w14:paraId="4B80ACCE" w14:textId="77777777" w:rsidR="005400CC" w:rsidRPr="00CE0448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1A2C866E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</w:t>
      </w:r>
    </w:p>
    <w:p w14:paraId="3CE0DCBC" w14:textId="5C0F06FF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 w:rsidR="00F17D93"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 </w:t>
      </w:r>
      <w:r w:rsidRPr="002268F1">
        <w:rPr>
          <w:rFonts w:ascii="TH SarabunPSK" w:hAnsi="TH SarabunPSK" w:cs="TH SarabunPSK"/>
          <w:sz w:val="32"/>
          <w:szCs w:val="32"/>
          <w:cs/>
        </w:rPr>
        <w:t>โดยวิธีเฉพาะเจาะจง นั้น</w:t>
      </w:r>
    </w:p>
    <w:p w14:paraId="1980DB36" w14:textId="2E9798EB" w:rsidR="0085735D" w:rsidRDefault="00984483" w:rsidP="00984483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จำนวน ๑ งาน </w:t>
      </w:r>
      <w:r w:rsidR="00F17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35D"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F17D93">
        <w:rPr>
          <w:rFonts w:ascii="TH SarabunPSK" w:hAnsi="TH SarabunPSK" w:cs="TH SarabunPSK" w:hint="cs"/>
          <w:sz w:val="32"/>
          <w:szCs w:val="32"/>
          <w:cs/>
        </w:rPr>
        <w:t>ห้างหุ้นส่วนจำกัด ล้ำฟ้า โอเอ แอน สเตช</w:t>
      </w:r>
      <w:proofErr w:type="spellStart"/>
      <w:r w:rsidR="00F17D93">
        <w:rPr>
          <w:rFonts w:ascii="TH SarabunPSK" w:hAnsi="TH SarabunPSK" w:cs="TH SarabunPSK" w:hint="cs"/>
          <w:sz w:val="32"/>
          <w:szCs w:val="32"/>
          <w:cs/>
        </w:rPr>
        <w:t>ั่น</w:t>
      </w:r>
      <w:proofErr w:type="spellEnd"/>
      <w:r w:rsidR="00F17D93">
        <w:rPr>
          <w:rFonts w:ascii="TH SarabunPSK" w:hAnsi="TH SarabunPSK" w:cs="TH SarabunPSK" w:hint="cs"/>
          <w:sz w:val="32"/>
          <w:szCs w:val="32"/>
          <w:cs/>
        </w:rPr>
        <w:t xml:space="preserve">เนอรี่ </w:t>
      </w:r>
      <w:r w:rsidR="00EE6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7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35D" w:rsidRPr="002268F1">
        <w:rPr>
          <w:rFonts w:ascii="TH SarabunPSK" w:hAnsi="TH SarabunPSK" w:cs="TH SarabunPSK"/>
          <w:sz w:val="32"/>
          <w:szCs w:val="32"/>
          <w:cs/>
        </w:rPr>
        <w:t xml:space="preserve">โดยเสนอราคาเป็นเงินทั้งสิ้น </w:t>
      </w:r>
      <w:r w:rsidR="00F17D93">
        <w:rPr>
          <w:rFonts w:ascii="TH SarabunPSK" w:hAnsi="TH SarabunPSK" w:cs="TH SarabunPSK" w:hint="cs"/>
          <w:sz w:val="32"/>
          <w:szCs w:val="32"/>
          <w:cs/>
        </w:rPr>
        <w:t>๔,๙๒๐ บา</w:t>
      </w:r>
      <w:r w:rsidR="0085735D" w:rsidRPr="002268F1">
        <w:rPr>
          <w:rFonts w:ascii="TH SarabunPSK" w:hAnsi="TH SarabunPSK" w:cs="TH SarabunPSK"/>
          <w:sz w:val="32"/>
          <w:szCs w:val="32"/>
          <w:cs/>
        </w:rPr>
        <w:t>ท</w:t>
      </w:r>
      <w:r w:rsidR="0085735D" w:rsidRPr="002268F1">
        <w:rPr>
          <w:rFonts w:ascii="TH SarabunPSK" w:hAnsi="TH SarabunPSK" w:cs="TH SarabunPSK"/>
          <w:sz w:val="32"/>
          <w:szCs w:val="32"/>
        </w:rPr>
        <w:t> (</w:t>
      </w:r>
      <w:r w:rsidR="00F17D93">
        <w:rPr>
          <w:rFonts w:ascii="TH SarabunPSK" w:hAnsi="TH SarabunPSK" w:cs="TH SarabunPSK" w:hint="cs"/>
          <w:sz w:val="32"/>
          <w:szCs w:val="32"/>
          <w:cs/>
        </w:rPr>
        <w:t>สี่พันเก้าร้อยยี่สิบบาทถ้วน)</w:t>
      </w:r>
      <w:r w:rsidR="0085735D" w:rsidRPr="002268F1">
        <w:rPr>
          <w:rFonts w:ascii="TH SarabunPSK" w:hAnsi="TH SarabunPSK" w:cs="TH SarabunPSK"/>
          <w:sz w:val="32"/>
          <w:szCs w:val="32"/>
          <w:cs/>
        </w:rPr>
        <w:t>ภาษีมูลค่าเพิ</w:t>
      </w:r>
      <w:r w:rsidR="0085735D">
        <w:rPr>
          <w:rFonts w:ascii="TH SarabunPSK" w:hAnsi="TH SarabunPSK" w:cs="TH SarabunPSK"/>
          <w:sz w:val="32"/>
          <w:szCs w:val="32"/>
          <w:cs/>
        </w:rPr>
        <w:t xml:space="preserve">่มและภาษีอื่น </w:t>
      </w:r>
      <w:r w:rsidR="00F17D93">
        <w:rPr>
          <w:rFonts w:ascii="TH SarabunPSK" w:hAnsi="TH SarabunPSK" w:cs="TH SarabunPSK" w:hint="cs"/>
          <w:sz w:val="32"/>
          <w:szCs w:val="32"/>
          <w:cs/>
        </w:rPr>
        <w:t>ค่าขนส่ง ค่าจดทะเบียนและ</w:t>
      </w:r>
      <w:r w:rsidR="0085735D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="0085735D" w:rsidRPr="002268F1">
        <w:rPr>
          <w:rFonts w:ascii="TH SarabunPSK" w:hAnsi="TH SarabunPSK" w:cs="TH SarabunPSK"/>
          <w:sz w:val="32"/>
          <w:szCs w:val="32"/>
          <w:cs/>
        </w:rPr>
        <w:t>ๆ</w:t>
      </w:r>
      <w:r w:rsidR="00857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35D"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29697294" w14:textId="75BFCE44" w:rsidR="00542CE0" w:rsidRDefault="0085735D" w:rsidP="00CB6ADA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๒</w:t>
      </w:r>
      <w:r w:rsidR="009F51F3">
        <w:rPr>
          <w:rFonts w:ascii="TH SarabunPSK" w:hAnsi="TH SarabunPSK" w:cs="TH SarabunPSK" w:hint="cs"/>
          <w:sz w:val="32"/>
          <w:szCs w:val="32"/>
          <w:cs/>
        </w:rPr>
        <w:t>๒</w:t>
      </w:r>
      <w:r w:rsidR="00A242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7D93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9F51F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5A7833C" w14:textId="7A7D66D5" w:rsidR="0085735D" w:rsidRDefault="0085735D" w:rsidP="00CB6ADA">
      <w:pPr>
        <w:pStyle w:val="a4"/>
        <w:spacing w:before="120"/>
        <w:rPr>
          <w:rFonts w:ascii="TH SarabunPSK" w:hAnsi="TH SarabunPSK" w:cs="TH SarabunPSK"/>
          <w:sz w:val="32"/>
          <w:szCs w:val="32"/>
        </w:rPr>
      </w:pPr>
    </w:p>
    <w:p w14:paraId="26D61EAF" w14:textId="3C9AD306" w:rsidR="00B627BB" w:rsidRPr="00B627BB" w:rsidRDefault="0085735D" w:rsidP="0085735D">
      <w:pPr>
        <w:pStyle w:val="a4"/>
        <w:rPr>
          <w:noProof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7108A3">
        <w:rPr>
          <w:noProof/>
        </w:rPr>
        <w:drawing>
          <wp:inline distT="0" distB="0" distL="0" distR="0" wp14:anchorId="7D0C19F5" wp14:editId="544CDA24">
            <wp:extent cx="1266825" cy="418465"/>
            <wp:effectExtent l="0" t="0" r="0" b="63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BE9B" w14:textId="7A272080" w:rsidR="0085735D" w:rsidRPr="002268F1" w:rsidRDefault="0085735D" w:rsidP="00542C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268F1">
        <w:rPr>
          <w:rFonts w:ascii="TH SarabunPSK" w:hAnsi="TH SarabunPSK" w:cs="TH SarabunPSK"/>
          <w:sz w:val="32"/>
          <w:szCs w:val="32"/>
        </w:rPr>
        <w:t>(</w:t>
      </w:r>
      <w:r w:rsidR="00F47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สุรวิ</w:t>
      </w:r>
      <w:proofErr w:type="spellStart"/>
      <w:r w:rsidR="00B627BB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proofErr w:type="gramEnd"/>
      <w:r w:rsidR="00F47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7BB">
        <w:rPr>
          <w:rFonts w:ascii="TH SarabunPSK" w:hAnsi="TH SarabunPSK" w:cs="TH SarabunPSK" w:hint="cs"/>
          <w:sz w:val="32"/>
          <w:szCs w:val="32"/>
          <w:cs/>
        </w:rPr>
        <w:t xml:space="preserve"> โยนจ</w:t>
      </w:r>
      <w:r w:rsidR="008A4065">
        <w:rPr>
          <w:rFonts w:ascii="TH SarabunPSK" w:hAnsi="TH SarabunPSK" w:cs="TH SarabunPSK" w:hint="cs"/>
          <w:sz w:val="32"/>
          <w:szCs w:val="32"/>
          <w:cs/>
        </w:rPr>
        <w:t>อหอ</w:t>
      </w:r>
      <w:r w:rsidR="00F47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)</w:t>
      </w:r>
    </w:p>
    <w:p w14:paraId="36A0FC2D" w14:textId="7D94976E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C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45763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A5F4E4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43269"/>
    <w:rsid w:val="000961B2"/>
    <w:rsid w:val="001D6DE6"/>
    <w:rsid w:val="002268F1"/>
    <w:rsid w:val="00240460"/>
    <w:rsid w:val="00244794"/>
    <w:rsid w:val="005400CC"/>
    <w:rsid w:val="00542CE0"/>
    <w:rsid w:val="005E6884"/>
    <w:rsid w:val="00637DD0"/>
    <w:rsid w:val="0067114D"/>
    <w:rsid w:val="006C6B01"/>
    <w:rsid w:val="007108A3"/>
    <w:rsid w:val="0085735D"/>
    <w:rsid w:val="008A4065"/>
    <w:rsid w:val="008F1902"/>
    <w:rsid w:val="008F7175"/>
    <w:rsid w:val="00984483"/>
    <w:rsid w:val="009F51F3"/>
    <w:rsid w:val="00A06525"/>
    <w:rsid w:val="00A24207"/>
    <w:rsid w:val="00A9722E"/>
    <w:rsid w:val="00B627BB"/>
    <w:rsid w:val="00C419CC"/>
    <w:rsid w:val="00CB6ADA"/>
    <w:rsid w:val="00CD57C6"/>
    <w:rsid w:val="00CE0448"/>
    <w:rsid w:val="00D3548D"/>
    <w:rsid w:val="00D61E53"/>
    <w:rsid w:val="00E80181"/>
    <w:rsid w:val="00EE6A21"/>
    <w:rsid w:val="00F17D93"/>
    <w:rsid w:val="00F47DFB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19</cp:revision>
  <cp:lastPrinted>2023-05-08T08:49:00Z</cp:lastPrinted>
  <dcterms:created xsi:type="dcterms:W3CDTF">2024-01-28T12:24:00Z</dcterms:created>
  <dcterms:modified xsi:type="dcterms:W3CDTF">2025-02-24T14:50:00Z</dcterms:modified>
</cp:coreProperties>
</file>